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54" w:rsidRPr="007A784E" w:rsidRDefault="00567154" w:rsidP="004411EF">
      <w:pPr>
        <w:jc w:val="center"/>
        <w:rPr>
          <w:rFonts w:ascii="Times New Roman" w:hAnsi="Times New Roman"/>
          <w:b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РАБОЧЕЙ ПРОГРАММЕУЧЕБНОЙ </w:t>
      </w:r>
      <w:r w:rsidRPr="007A784E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/ПРОФЕССИОНАЛЬНОГО МОДУЛЯ </w:t>
      </w:r>
    </w:p>
    <w:p w:rsidR="00567154" w:rsidRPr="007A784E" w:rsidRDefault="00567154" w:rsidP="007A784E">
      <w:pPr>
        <w:jc w:val="both"/>
        <w:rPr>
          <w:rFonts w:ascii="Times New Roman" w:hAnsi="Times New Roman"/>
          <w:i/>
          <w:sz w:val="28"/>
          <w:szCs w:val="28"/>
        </w:rPr>
      </w:pPr>
      <w:r w:rsidRPr="007A784E">
        <w:rPr>
          <w:rFonts w:ascii="Times New Roman" w:hAnsi="Times New Roman"/>
          <w:b/>
          <w:sz w:val="28"/>
          <w:szCs w:val="28"/>
        </w:rPr>
        <w:tab/>
        <w:t xml:space="preserve">Автор: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Г.А.Таусагарова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, преподаватель</w:t>
      </w:r>
    </w:p>
    <w:p w:rsidR="00567154" w:rsidRPr="007A784E" w:rsidRDefault="00567154" w:rsidP="007A784E">
      <w:pPr>
        <w:jc w:val="both"/>
        <w:rPr>
          <w:rFonts w:ascii="Times New Roman" w:hAnsi="Times New Roman"/>
          <w:sz w:val="28"/>
          <w:szCs w:val="28"/>
        </w:rPr>
      </w:pPr>
      <w:r w:rsidRPr="007A78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Специальность</w:t>
      </w:r>
      <w:r w:rsidRPr="007A784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  <w:u w:val="single"/>
        </w:rPr>
        <w:t>35.02.07 Механизация сельского хозяйства</w:t>
      </w:r>
    </w:p>
    <w:p w:rsidR="00567154" w:rsidRDefault="00567154" w:rsidP="007A784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A784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дисциплины</w:t>
      </w:r>
      <w:r w:rsidRPr="007A784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>БД.02 Литература</w:t>
      </w:r>
    </w:p>
    <w:p w:rsidR="00567154" w:rsidRPr="002B54E8" w:rsidRDefault="00567154" w:rsidP="00C03B82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B54E8">
        <w:rPr>
          <w:rFonts w:ascii="Times New Roman" w:hAnsi="Times New Roman"/>
          <w:b/>
          <w:sz w:val="28"/>
          <w:szCs w:val="28"/>
        </w:rPr>
        <w:t>Цели и задачи учебной дисциплины/профессионального модуля</w:t>
      </w:r>
    </w:p>
    <w:p w:rsidR="00567154" w:rsidRPr="00CA68CE" w:rsidRDefault="00567154" w:rsidP="0090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567154" w:rsidRPr="00DB0F85" w:rsidRDefault="00567154" w:rsidP="00BB5CD8">
      <w:pPr>
        <w:tabs>
          <w:tab w:val="left" w:pos="5295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БД02</w:t>
      </w:r>
      <w:r w:rsidRPr="00DB0F85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.Литература </w:t>
      </w:r>
      <w:r w:rsidRPr="00DB0F85">
        <w:rPr>
          <w:rFonts w:ascii="Times New Roman" w:hAnsi="Times New Roman"/>
          <w:color w:val="000000"/>
          <w:sz w:val="28"/>
          <w:szCs w:val="28"/>
        </w:rPr>
        <w:t>ориентирована на достижение следующих целей:</w:t>
      </w:r>
    </w:p>
    <w:p w:rsidR="00567154" w:rsidRPr="00DB0F85" w:rsidRDefault="00567154" w:rsidP="00BB5CD8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sz w:val="28"/>
          <w:szCs w:val="28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67154" w:rsidRPr="00DB0F85" w:rsidRDefault="00567154" w:rsidP="00BB5CD8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sz w:val="28"/>
          <w:szCs w:val="28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567154" w:rsidRPr="00DB0F85" w:rsidRDefault="00567154" w:rsidP="00BB5CD8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sz w:val="28"/>
          <w:szCs w:val="28"/>
        </w:rPr>
        <w:t>- 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567154" w:rsidRPr="00DB0F85" w:rsidRDefault="00567154" w:rsidP="00BB5CD8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0F85">
        <w:rPr>
          <w:rFonts w:ascii="Times New Roman" w:hAnsi="Times New Roman"/>
          <w:sz w:val="28"/>
          <w:szCs w:val="28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567154" w:rsidRPr="00DB0F85" w:rsidRDefault="00567154" w:rsidP="00BB5CD8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7154" w:rsidRPr="00BB5CD8" w:rsidRDefault="00567154" w:rsidP="00BB5CD8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434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результате изучения литературы студент  должен:</w:t>
      </w:r>
    </w:p>
    <w:p w:rsidR="00567154" w:rsidRPr="0043783A" w:rsidRDefault="00567154" w:rsidP="00BB5CD8">
      <w:pPr>
        <w:pStyle w:val="ConsPlusNormal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7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знать/понимать</w:t>
      </w:r>
      <w:r w:rsidRPr="0043783A">
        <w:rPr>
          <w:b/>
          <w:sz w:val="28"/>
          <w:szCs w:val="28"/>
          <w:u w:val="single"/>
        </w:rPr>
        <w:t>: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lastRenderedPageBreak/>
        <w:t>- образную природу словесного искусства;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 - XX вв.;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83A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567154" w:rsidRPr="0043783A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83A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темы.</w:t>
      </w:r>
    </w:p>
    <w:p w:rsidR="00567154" w:rsidRPr="0043783A" w:rsidRDefault="00567154" w:rsidP="00BB5CD8">
      <w:pPr>
        <w:widowControl w:val="0"/>
        <w:ind w:firstLine="540"/>
        <w:jc w:val="both"/>
        <w:rPr>
          <w:sz w:val="28"/>
          <w:szCs w:val="28"/>
        </w:rPr>
      </w:pPr>
    </w:p>
    <w:p w:rsidR="00567154" w:rsidRPr="00BB5CD8" w:rsidRDefault="00567154" w:rsidP="00BB5CD8">
      <w:pPr>
        <w:spacing w:line="36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BB5CD8">
        <w:rPr>
          <w:rFonts w:ascii="Times New Roman" w:hAnsi="Times New Roman"/>
          <w:b/>
          <w:sz w:val="28"/>
          <w:lang w:eastAsia="ru-RU"/>
        </w:rPr>
        <w:t xml:space="preserve">1.4. Личностные, </w:t>
      </w:r>
      <w:proofErr w:type="spellStart"/>
      <w:r w:rsidRPr="00BB5CD8">
        <w:rPr>
          <w:rFonts w:ascii="Times New Roman" w:hAnsi="Times New Roman"/>
          <w:b/>
          <w:sz w:val="28"/>
          <w:lang w:eastAsia="ru-RU"/>
        </w:rPr>
        <w:t>метапредметные</w:t>
      </w:r>
      <w:proofErr w:type="spellEnd"/>
      <w:r w:rsidRPr="00BB5CD8">
        <w:rPr>
          <w:rFonts w:ascii="Times New Roman" w:hAnsi="Times New Roman"/>
          <w:b/>
          <w:sz w:val="28"/>
          <w:lang w:eastAsia="ru-RU"/>
        </w:rPr>
        <w:t xml:space="preserve"> и предметные результаты освоения БД.02 Литература</w:t>
      </w:r>
    </w:p>
    <w:p w:rsidR="00567154" w:rsidRPr="00BB5CD8" w:rsidRDefault="00567154" w:rsidP="00BB5C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B5C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5CD8">
        <w:rPr>
          <w:rFonts w:ascii="Times New Roman" w:hAnsi="Times New Roman"/>
          <w:b/>
          <w:sz w:val="28"/>
          <w:szCs w:val="28"/>
          <w:u w:val="single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1) </w:t>
      </w:r>
      <w:r w:rsidRPr="00F43E1F">
        <w:rPr>
          <w:rFonts w:ascii="Times New Roman" w:hAnsi="Times New Roman" w:cs="Times New Roman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E1F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3E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3E1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</w:t>
      </w:r>
      <w:r w:rsidRPr="00F43E1F">
        <w:rPr>
          <w:rFonts w:ascii="Times New Roman" w:hAnsi="Times New Roman" w:cs="Times New Roman"/>
          <w:sz w:val="28"/>
          <w:szCs w:val="28"/>
        </w:rPr>
        <w:lastRenderedPageBreak/>
        <w:t>мире;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43E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3E1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E1F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F43E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3E1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567154" w:rsidRPr="0051572C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7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1572C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51572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освоения основной образовательной программы должны отражать: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1) </w:t>
      </w:r>
      <w:r w:rsidRPr="00F43E1F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</w:t>
      </w:r>
      <w:r w:rsidRPr="00F43E1F">
        <w:rPr>
          <w:rFonts w:ascii="Times New Roman" w:hAnsi="Times New Roman" w:cs="Times New Roman"/>
          <w:sz w:val="28"/>
          <w:szCs w:val="28"/>
        </w:rPr>
        <w:lastRenderedPageBreak/>
        <w:t>методов познания;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67154" w:rsidRPr="00F43E1F" w:rsidRDefault="00567154" w:rsidP="00BB5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154" w:rsidRPr="00BB5CD8" w:rsidRDefault="00567154" w:rsidP="00BB5C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5CD8">
        <w:rPr>
          <w:rFonts w:ascii="Times New Roman" w:hAnsi="Times New Roman"/>
          <w:b/>
          <w:sz w:val="28"/>
          <w:szCs w:val="28"/>
          <w:u w:val="single"/>
          <w:lang w:eastAsia="ru-RU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 w:rsidRPr="00BB5CD8">
        <w:rPr>
          <w:rFonts w:ascii="Times New Roman" w:hAnsi="Times New Roman"/>
          <w:sz w:val="28"/>
          <w:szCs w:val="28"/>
          <w:lang w:eastAsia="ru-RU"/>
        </w:rPr>
        <w:t>.</w:t>
      </w:r>
    </w:p>
    <w:p w:rsidR="00567154" w:rsidRPr="003C6A1B" w:rsidRDefault="00567154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1</w:t>
      </w:r>
      <w:r w:rsidRPr="003C6A1B">
        <w:rPr>
          <w:rFonts w:eastAsia="SchoolBookC"/>
          <w:sz w:val="28"/>
          <w:szCs w:val="28"/>
        </w:rPr>
        <w:t>) владение навыками самоанализа и самооценки на основе наблюдений за собственной речью;</w:t>
      </w:r>
    </w:p>
    <w:p w:rsidR="00567154" w:rsidRPr="003C6A1B" w:rsidRDefault="00567154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2</w:t>
      </w:r>
      <w:r w:rsidRPr="003C6A1B">
        <w:rPr>
          <w:rFonts w:eastAsia="SchoolBookC"/>
          <w:sz w:val="28"/>
          <w:szCs w:val="28"/>
        </w:rPr>
        <w:t>) владение умением анализировать текст с точки зрения наличия в нем явной и скрытой, основной и второстепенной информации;</w:t>
      </w:r>
    </w:p>
    <w:p w:rsidR="00567154" w:rsidRPr="003C6A1B" w:rsidRDefault="00567154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3</w:t>
      </w:r>
      <w:r w:rsidRPr="003C6A1B">
        <w:rPr>
          <w:rFonts w:eastAsia="SchoolBookC"/>
          <w:sz w:val="28"/>
          <w:szCs w:val="28"/>
        </w:rPr>
        <w:t>) владение умением представлять тексты в виде тезисов, конспектов, аннотаций, рефератов, сочинений различных жанров;</w:t>
      </w:r>
    </w:p>
    <w:p w:rsidR="00567154" w:rsidRPr="003C6A1B" w:rsidRDefault="00567154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4</w:t>
      </w:r>
      <w:r w:rsidRPr="003C6A1B">
        <w:rPr>
          <w:rFonts w:eastAsia="SchoolBookC"/>
          <w:sz w:val="28"/>
          <w:szCs w:val="28"/>
        </w:rPr>
        <w:t>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567154" w:rsidRPr="003C6A1B" w:rsidRDefault="00567154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5</w:t>
      </w:r>
      <w:r w:rsidRPr="003C6A1B">
        <w:rPr>
          <w:rFonts w:eastAsia="SchoolBookC"/>
          <w:sz w:val="28"/>
          <w:szCs w:val="28"/>
        </w:rPr>
        <w:t xml:space="preserve">) </w:t>
      </w:r>
      <w:proofErr w:type="spellStart"/>
      <w:r w:rsidRPr="003C6A1B">
        <w:rPr>
          <w:rFonts w:eastAsia="SchoolBookC"/>
          <w:sz w:val="28"/>
          <w:szCs w:val="28"/>
        </w:rPr>
        <w:t>сформированность</w:t>
      </w:r>
      <w:proofErr w:type="spellEnd"/>
      <w:r w:rsidRPr="003C6A1B">
        <w:rPr>
          <w:rFonts w:eastAsia="SchoolBookC"/>
          <w:sz w:val="28"/>
          <w:szCs w:val="28"/>
        </w:rPr>
        <w:t xml:space="preserve"> представлений об изобразительно-выразительных возможностя</w:t>
      </w:r>
      <w:r>
        <w:rPr>
          <w:rFonts w:eastAsia="SchoolBookC"/>
          <w:sz w:val="28"/>
          <w:szCs w:val="28"/>
        </w:rPr>
        <w:t xml:space="preserve">х русского </w:t>
      </w:r>
      <w:r w:rsidRPr="003C6A1B">
        <w:rPr>
          <w:rFonts w:eastAsia="SchoolBookC"/>
          <w:sz w:val="28"/>
          <w:szCs w:val="28"/>
        </w:rPr>
        <w:t>языка;</w:t>
      </w:r>
    </w:p>
    <w:p w:rsidR="00567154" w:rsidRPr="003C6A1B" w:rsidRDefault="00567154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6</w:t>
      </w:r>
      <w:r w:rsidRPr="003C6A1B">
        <w:rPr>
          <w:rFonts w:eastAsia="SchoolBookC"/>
          <w:sz w:val="28"/>
          <w:szCs w:val="28"/>
        </w:rPr>
        <w:t xml:space="preserve">) </w:t>
      </w:r>
      <w:proofErr w:type="spellStart"/>
      <w:r w:rsidRPr="003C6A1B">
        <w:rPr>
          <w:rFonts w:eastAsia="SchoolBookC"/>
          <w:sz w:val="28"/>
          <w:szCs w:val="28"/>
        </w:rPr>
        <w:t>сформированность</w:t>
      </w:r>
      <w:proofErr w:type="spellEnd"/>
      <w:r w:rsidRPr="003C6A1B">
        <w:rPr>
          <w:rFonts w:eastAsia="SchoolBookC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3C6A1B">
        <w:rPr>
          <w:rFonts w:eastAsia="SchoolBookC"/>
          <w:sz w:val="28"/>
          <w:szCs w:val="28"/>
        </w:rPr>
        <w:t>кст тв</w:t>
      </w:r>
      <w:proofErr w:type="gramEnd"/>
      <w:r w:rsidRPr="003C6A1B">
        <w:rPr>
          <w:rFonts w:eastAsia="SchoolBookC"/>
          <w:sz w:val="28"/>
          <w:szCs w:val="28"/>
        </w:rPr>
        <w:t>орчества писателя в процессе анализа художественного произведения;</w:t>
      </w:r>
    </w:p>
    <w:p w:rsidR="00567154" w:rsidRPr="003C6A1B" w:rsidRDefault="00567154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7</w:t>
      </w:r>
      <w:r w:rsidRPr="003C6A1B">
        <w:rPr>
          <w:rFonts w:eastAsia="SchoolBookC"/>
          <w:sz w:val="28"/>
          <w:szCs w:val="28"/>
        </w:rPr>
        <w:t>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67154" w:rsidRPr="003C6A1B" w:rsidRDefault="00567154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t>8</w:t>
      </w:r>
      <w:r w:rsidRPr="003C6A1B">
        <w:rPr>
          <w:rFonts w:eastAsia="SchoolBookC"/>
          <w:sz w:val="28"/>
          <w:szCs w:val="28"/>
        </w:rPr>
        <w:t>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67154" w:rsidRDefault="00567154" w:rsidP="00BB5CD8">
      <w:pPr>
        <w:pStyle w:val="af"/>
        <w:rPr>
          <w:rFonts w:eastAsia="SchoolBookC"/>
          <w:sz w:val="28"/>
          <w:szCs w:val="28"/>
        </w:rPr>
      </w:pPr>
      <w:r>
        <w:rPr>
          <w:rFonts w:eastAsia="SchoolBookC"/>
          <w:sz w:val="28"/>
          <w:szCs w:val="28"/>
        </w:rPr>
        <w:lastRenderedPageBreak/>
        <w:t>9</w:t>
      </w:r>
      <w:r w:rsidRPr="003C6A1B">
        <w:rPr>
          <w:rFonts w:eastAsia="SchoolBookC"/>
          <w:sz w:val="28"/>
          <w:szCs w:val="28"/>
        </w:rPr>
        <w:t xml:space="preserve">) </w:t>
      </w:r>
      <w:proofErr w:type="spellStart"/>
      <w:r w:rsidRPr="003C6A1B">
        <w:rPr>
          <w:rFonts w:eastAsia="SchoolBookC"/>
          <w:sz w:val="28"/>
          <w:szCs w:val="28"/>
        </w:rPr>
        <w:t>сформированность</w:t>
      </w:r>
      <w:proofErr w:type="spellEnd"/>
      <w:r w:rsidRPr="003C6A1B">
        <w:rPr>
          <w:rFonts w:eastAsia="SchoolBookC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567154" w:rsidRDefault="00567154" w:rsidP="00BB5CD8">
      <w:pPr>
        <w:pStyle w:val="af"/>
        <w:rPr>
          <w:rFonts w:eastAsia="SchoolBookC"/>
          <w:sz w:val="28"/>
          <w:szCs w:val="28"/>
        </w:rPr>
      </w:pPr>
    </w:p>
    <w:p w:rsidR="00567154" w:rsidRPr="00C03B82" w:rsidRDefault="00567154" w:rsidP="00C03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B54E8">
        <w:rPr>
          <w:rFonts w:ascii="Times New Roman" w:hAnsi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325"/>
        <w:gridCol w:w="2842"/>
      </w:tblGrid>
      <w:tr w:rsidR="00567154" w:rsidRPr="00CA68CE" w:rsidTr="00CA68CE">
        <w:trPr>
          <w:trHeight w:val="651"/>
        </w:trPr>
        <w:tc>
          <w:tcPr>
            <w:tcW w:w="374" w:type="pct"/>
            <w:vAlign w:val="center"/>
          </w:tcPr>
          <w:p w:rsidR="00567154" w:rsidRPr="00CA68CE" w:rsidRDefault="00567154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33" w:type="pct"/>
            <w:vAlign w:val="center"/>
          </w:tcPr>
          <w:p w:rsidR="00567154" w:rsidRPr="00CA68CE" w:rsidRDefault="00567154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293" w:type="pct"/>
          </w:tcPr>
          <w:p w:rsidR="00567154" w:rsidRPr="00CA68CE" w:rsidRDefault="00567154" w:rsidP="00790F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Номер и наименование темы</w:t>
            </w:r>
          </w:p>
        </w:tc>
      </w:tr>
      <w:tr w:rsidR="00CA68CE" w:rsidRPr="00CA68CE" w:rsidTr="00CA68CE">
        <w:trPr>
          <w:trHeight w:val="425"/>
        </w:trPr>
        <w:tc>
          <w:tcPr>
            <w:tcW w:w="374" w:type="pct"/>
            <w:vAlign w:val="center"/>
          </w:tcPr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CA68CE" w:rsidRPr="00CA68CE" w:rsidRDefault="00CA68C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CA68CE">
              <w:rPr>
                <w:sz w:val="24"/>
                <w:szCs w:val="24"/>
              </w:rPr>
              <w:t xml:space="preserve">1) </w:t>
            </w:r>
            <w:r w:rsidRPr="00CA68C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293" w:type="pct"/>
          </w:tcPr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A68CE">
              <w:rPr>
                <w:rFonts w:ascii="Times New Roman" w:hAnsi="Times New Roman"/>
                <w:sz w:val="24"/>
                <w:szCs w:val="24"/>
              </w:rPr>
              <w:t>. Литература 19 века. Введение.</w:t>
            </w:r>
          </w:p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Н.В. Гоголь.</w:t>
            </w:r>
          </w:p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Тема25.Зарубежная литература (обзор).</w:t>
            </w:r>
          </w:p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8CE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CA68CE">
              <w:rPr>
                <w:rFonts w:ascii="Times New Roman" w:hAnsi="Times New Roman"/>
                <w:sz w:val="24"/>
                <w:szCs w:val="24"/>
              </w:rPr>
              <w:t>.Литература</w:t>
            </w:r>
            <w:proofErr w:type="spellEnd"/>
            <w:r w:rsidRPr="00CA68CE">
              <w:rPr>
                <w:rFonts w:ascii="Times New Roman" w:hAnsi="Times New Roman"/>
                <w:sz w:val="24"/>
                <w:szCs w:val="24"/>
              </w:rPr>
              <w:t xml:space="preserve"> XX  века.</w:t>
            </w:r>
          </w:p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Тема26.Литература XX века. Введение.</w:t>
            </w:r>
          </w:p>
          <w:p w:rsidR="00CA68CE" w:rsidRPr="00CA68CE" w:rsidRDefault="00CA68CE" w:rsidP="00856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CE" w:rsidRPr="00CA68CE" w:rsidTr="00CA68CE">
        <w:trPr>
          <w:trHeight w:val="417"/>
        </w:trPr>
        <w:tc>
          <w:tcPr>
            <w:tcW w:w="374" w:type="pct"/>
            <w:vAlign w:val="center"/>
          </w:tcPr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CA68CE" w:rsidRPr="00CA68CE" w:rsidRDefault="00CA68C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CA68CE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293" w:type="pct"/>
          </w:tcPr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14.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 xml:space="preserve">Н.С. Лесков.  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 xml:space="preserve"> М.Е. Салтыко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CA68CE">
              <w:rPr>
                <w:rFonts w:ascii="Times New Roman" w:hAnsi="Times New Roman"/>
                <w:sz w:val="24"/>
                <w:szCs w:val="24"/>
              </w:rPr>
              <w:t xml:space="preserve"> Щедрин.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16.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 xml:space="preserve">Ф.М. Достоевский. 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17.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Теория «сильной личности» и ее опровержения в романе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Тема18.Эволюция идеи «</w:t>
            </w:r>
            <w:proofErr w:type="spellStart"/>
            <w:r w:rsidRPr="00CA68CE">
              <w:rPr>
                <w:rFonts w:ascii="Times New Roman" w:hAnsi="Times New Roman"/>
                <w:sz w:val="24"/>
                <w:szCs w:val="24"/>
              </w:rPr>
              <w:t>двойничества</w:t>
            </w:r>
            <w:proofErr w:type="spellEnd"/>
            <w:r w:rsidRPr="00CA68C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Тема19.Л.Н. Толстой.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20.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Рома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CA68CE">
              <w:rPr>
                <w:rFonts w:ascii="Times New Roman" w:hAnsi="Times New Roman"/>
                <w:sz w:val="24"/>
                <w:szCs w:val="24"/>
              </w:rPr>
              <w:t xml:space="preserve"> эпопея «Война и мир».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21.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«Мысль народная» в романе.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Тема22.Идейные искания Толстого.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Тема23. А.П. Чехов.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24. А.П. Чехов. Комедия «Вишневый сад».</w:t>
            </w:r>
          </w:p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CE" w:rsidRPr="00CA68CE" w:rsidTr="00CA68CE">
        <w:trPr>
          <w:trHeight w:val="423"/>
        </w:trPr>
        <w:tc>
          <w:tcPr>
            <w:tcW w:w="374" w:type="pct"/>
            <w:vAlign w:val="center"/>
          </w:tcPr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CA68CE" w:rsidRPr="00CA68CE" w:rsidRDefault="00CA68C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CA68CE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293" w:type="pct"/>
          </w:tcPr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A68CE">
              <w:rPr>
                <w:rFonts w:ascii="Times New Roman" w:hAnsi="Times New Roman"/>
                <w:sz w:val="24"/>
                <w:szCs w:val="24"/>
              </w:rPr>
              <w:t>. Литература 19 века. Введение.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Н.В. Гоголь.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Тема25.Зарубежная литература (обзор).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8CE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CA68CE">
              <w:rPr>
                <w:rFonts w:ascii="Times New Roman" w:hAnsi="Times New Roman"/>
                <w:sz w:val="24"/>
                <w:szCs w:val="24"/>
              </w:rPr>
              <w:t>.Литература</w:t>
            </w:r>
            <w:proofErr w:type="spellEnd"/>
            <w:r w:rsidRPr="00CA68CE">
              <w:rPr>
                <w:rFonts w:ascii="Times New Roman" w:hAnsi="Times New Roman"/>
                <w:sz w:val="24"/>
                <w:szCs w:val="24"/>
              </w:rPr>
              <w:t xml:space="preserve"> XX  века.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Тема26.Литература XX века. Введение.</w:t>
            </w:r>
          </w:p>
          <w:p w:rsidR="00CA68CE" w:rsidRPr="00CA68CE" w:rsidRDefault="00CA68CE" w:rsidP="000714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CE" w:rsidRPr="00CA68CE" w:rsidTr="00CA68CE">
        <w:trPr>
          <w:trHeight w:val="651"/>
        </w:trPr>
        <w:tc>
          <w:tcPr>
            <w:tcW w:w="374" w:type="pct"/>
            <w:vAlign w:val="center"/>
          </w:tcPr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CA68CE" w:rsidRPr="00CA68CE" w:rsidRDefault="00CA68C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CA68CE">
              <w:rPr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1293" w:type="pct"/>
          </w:tcPr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А.С. Пушкин. Жизненный и творческий путь.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 xml:space="preserve">М.Ю. Лермонтов. 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30.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Серебряный век русской поэзии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31.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А. М. Горький.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32.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 xml:space="preserve">Пьеса </w:t>
            </w:r>
            <w:proofErr w:type="spellStart"/>
            <w:r w:rsidRPr="00CA68CE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CA68CE">
              <w:rPr>
                <w:rFonts w:ascii="Times New Roman" w:hAnsi="Times New Roman"/>
                <w:sz w:val="24"/>
                <w:szCs w:val="24"/>
              </w:rPr>
              <w:t xml:space="preserve"> «На дне».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33.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А. Блок.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Тема34.Литература 20-х годов (обзор)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35.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B.B. Маяковский.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36.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 xml:space="preserve"> Сергей Есенин.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Тема37.Литература 30-х - начала 40-х годов (обзор)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38.М. И. Цветаева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39.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О.Э. Мандельштам.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41.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М. А. Булгаков.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42.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М.А. Шолохов.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43.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«Тихий Дон».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44.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«Тихий Дон».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45.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Литература русского Зарубежья.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46.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В.В. Набоков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47.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Литература периода Великой Отечественной войны и первых послевоенных лет (обзор)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48.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 xml:space="preserve">Анна Ахматова. 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49.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Б.Л. Пастернак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50.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 xml:space="preserve"> А. Т. Твардовский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51 - 52.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Литература 50-80-х годов (обзор)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 xml:space="preserve"> Тема53.А.И.Солженицын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54.В.Т. Шаламов.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lastRenderedPageBreak/>
              <w:t>Тема 55.М. Шукшин.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Тема56.Н.М.Рубцов. Расул Гамзатов.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57.А.В. Вампилов.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Тема58.Зарубежная литература (обзор).</w:t>
            </w:r>
          </w:p>
          <w:p w:rsidR="00CA68CE" w:rsidRPr="00CA68CE" w:rsidRDefault="00CA68CE" w:rsidP="000714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CE" w:rsidRPr="00CA68CE" w:rsidTr="00CA68CE">
        <w:trPr>
          <w:trHeight w:val="651"/>
        </w:trPr>
        <w:tc>
          <w:tcPr>
            <w:tcW w:w="374" w:type="pct"/>
            <w:vAlign w:val="center"/>
          </w:tcPr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CA68CE" w:rsidRPr="00CA68CE" w:rsidRDefault="00CA68C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CA68CE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293" w:type="pct"/>
          </w:tcPr>
          <w:p w:rsidR="00CA68CE" w:rsidRPr="00CA68CE" w:rsidRDefault="00CA68CE" w:rsidP="00447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7.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 xml:space="preserve">И.А. Гончаров. </w:t>
            </w:r>
          </w:p>
          <w:p w:rsidR="00CA68CE" w:rsidRPr="00CA68CE" w:rsidRDefault="00CA68CE" w:rsidP="00447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И.С. Тургенев.</w:t>
            </w:r>
          </w:p>
          <w:p w:rsidR="00CA68CE" w:rsidRPr="00CA68CE" w:rsidRDefault="00CA68CE" w:rsidP="00447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9.Нравственная проблематика романа «Отцы и дети» и ее общечеловеческое значение.</w:t>
            </w:r>
          </w:p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CE" w:rsidRPr="00CA68CE" w:rsidTr="00CA68CE">
        <w:trPr>
          <w:trHeight w:val="651"/>
        </w:trPr>
        <w:tc>
          <w:tcPr>
            <w:tcW w:w="374" w:type="pct"/>
            <w:vAlign w:val="center"/>
          </w:tcPr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CA68CE" w:rsidRPr="00CA68CE" w:rsidRDefault="00CA68C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CA68CE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1293" w:type="pct"/>
          </w:tcPr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A68CE">
              <w:rPr>
                <w:rFonts w:ascii="Times New Roman" w:hAnsi="Times New Roman"/>
                <w:sz w:val="24"/>
                <w:szCs w:val="24"/>
              </w:rPr>
              <w:t>. Литература 19 века. Введение.</w:t>
            </w:r>
          </w:p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Н.В. Гоголь.</w:t>
            </w:r>
          </w:p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Тема25.Зарубежная литература (обзор).</w:t>
            </w:r>
          </w:p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8CE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CA68CE">
              <w:rPr>
                <w:rFonts w:ascii="Times New Roman" w:hAnsi="Times New Roman"/>
                <w:sz w:val="24"/>
                <w:szCs w:val="24"/>
              </w:rPr>
              <w:t>.Литература</w:t>
            </w:r>
            <w:proofErr w:type="spellEnd"/>
            <w:r w:rsidRPr="00CA68CE">
              <w:rPr>
                <w:rFonts w:ascii="Times New Roman" w:hAnsi="Times New Roman"/>
                <w:sz w:val="24"/>
                <w:szCs w:val="24"/>
              </w:rPr>
              <w:t xml:space="preserve"> XX  века.</w:t>
            </w:r>
          </w:p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Тема26.Литература XX века. Введение.</w:t>
            </w:r>
          </w:p>
          <w:p w:rsidR="00CA68CE" w:rsidRPr="00CA68CE" w:rsidRDefault="00CA68CE" w:rsidP="00856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CE" w:rsidRPr="00CA68CE" w:rsidTr="00CA68CE">
        <w:trPr>
          <w:trHeight w:val="651"/>
        </w:trPr>
        <w:tc>
          <w:tcPr>
            <w:tcW w:w="374" w:type="pct"/>
            <w:vAlign w:val="center"/>
          </w:tcPr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CA68CE" w:rsidRPr="00CA68CE" w:rsidRDefault="00CA68C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CA68CE">
              <w:rPr>
                <w:rFonts w:ascii="Times New Roman" w:hAnsi="Times New Roman" w:cs="Times New Roman"/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1293" w:type="pct"/>
          </w:tcPr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A68CE">
              <w:rPr>
                <w:rFonts w:ascii="Times New Roman" w:hAnsi="Times New Roman"/>
                <w:sz w:val="24"/>
                <w:szCs w:val="24"/>
              </w:rPr>
              <w:t>. Литература 19 века. Введение.</w:t>
            </w:r>
          </w:p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Н.В. Гоголь.</w:t>
            </w:r>
          </w:p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Тема25.Зарубежная литература (обзор).</w:t>
            </w:r>
          </w:p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8CE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CA68CE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CA68CE">
              <w:rPr>
                <w:rFonts w:ascii="Times New Roman" w:hAnsi="Times New Roman"/>
                <w:sz w:val="24"/>
                <w:szCs w:val="24"/>
              </w:rPr>
              <w:t>.Литература</w:t>
            </w:r>
            <w:proofErr w:type="spellEnd"/>
            <w:r w:rsidRPr="00CA68CE">
              <w:rPr>
                <w:rFonts w:ascii="Times New Roman" w:hAnsi="Times New Roman"/>
                <w:sz w:val="24"/>
                <w:szCs w:val="24"/>
              </w:rPr>
              <w:t xml:space="preserve"> XX  века.</w:t>
            </w:r>
          </w:p>
          <w:p w:rsidR="00CA68CE" w:rsidRPr="00CA68CE" w:rsidRDefault="00CA68CE" w:rsidP="00856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Тема26.Литература XX века. Введение.</w:t>
            </w:r>
          </w:p>
          <w:p w:rsidR="00CA68CE" w:rsidRPr="00CA68CE" w:rsidRDefault="00CA68CE" w:rsidP="008565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CE" w:rsidRPr="00CA68CE" w:rsidTr="00CA68CE">
        <w:trPr>
          <w:trHeight w:val="651"/>
        </w:trPr>
        <w:tc>
          <w:tcPr>
            <w:tcW w:w="374" w:type="pct"/>
            <w:vAlign w:val="center"/>
          </w:tcPr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CA68CE" w:rsidRPr="00CA68CE" w:rsidRDefault="00CA68C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CA68CE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1293" w:type="pct"/>
          </w:tcPr>
          <w:p w:rsidR="00CA68CE" w:rsidRPr="00CA68CE" w:rsidRDefault="00CA68CE" w:rsidP="0007147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Русская литература второй половины XIX века. А.Н. Островский.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6.Драма А.Н. Островского «Гроза»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27.Русская литература на рубеже веков.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И.А. Бунин.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28.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А.И. Куприн.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lastRenderedPageBreak/>
              <w:t>Тема 29.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Поэзия начала 20 века.</w:t>
            </w:r>
          </w:p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CE" w:rsidRPr="00CA68CE" w:rsidTr="00CA68CE">
        <w:trPr>
          <w:trHeight w:val="651"/>
        </w:trPr>
        <w:tc>
          <w:tcPr>
            <w:tcW w:w="374" w:type="pct"/>
            <w:vAlign w:val="center"/>
          </w:tcPr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pct"/>
          </w:tcPr>
          <w:p w:rsidR="00CA68CE" w:rsidRPr="00CA68CE" w:rsidRDefault="00CA68CE" w:rsidP="00070233">
            <w:pPr>
              <w:pStyle w:val="ConsPlusNormal"/>
              <w:jc w:val="both"/>
              <w:rPr>
                <w:sz w:val="24"/>
                <w:szCs w:val="24"/>
              </w:rPr>
            </w:pPr>
            <w:r w:rsidRPr="00CA68CE">
              <w:rPr>
                <w:rFonts w:ascii="Times New Roman" w:hAnsi="Times New Roman" w:cs="Times New Roman"/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1293" w:type="pct"/>
          </w:tcPr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10. Ф.И. Тютчев.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 xml:space="preserve">Тема 11. </w:t>
            </w:r>
            <w:proofErr w:type="spellStart"/>
            <w:r w:rsidRPr="00CA68CE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CA68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12.</w:t>
            </w:r>
            <w:r w:rsidRPr="00CA68CE">
              <w:rPr>
                <w:rFonts w:ascii="Times New Roman" w:hAnsi="Times New Roman"/>
                <w:sz w:val="24"/>
                <w:szCs w:val="24"/>
              </w:rPr>
              <w:tab/>
              <w:t>А.К. Толстой.</w:t>
            </w:r>
          </w:p>
          <w:p w:rsidR="00CA68CE" w:rsidRPr="00CA68CE" w:rsidRDefault="00CA68CE" w:rsidP="0007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Тема 13. Н.А. Некрасов.</w:t>
            </w:r>
          </w:p>
          <w:p w:rsidR="00CA68CE" w:rsidRPr="00CA68CE" w:rsidRDefault="00CA68CE" w:rsidP="0007147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CE">
              <w:rPr>
                <w:rFonts w:ascii="Times New Roman" w:hAnsi="Times New Roman"/>
                <w:sz w:val="24"/>
                <w:szCs w:val="24"/>
              </w:rPr>
              <w:t>Поэма «Кому на Руси жить хорошо».</w:t>
            </w:r>
          </w:p>
          <w:p w:rsidR="00CA68CE" w:rsidRPr="00CA68CE" w:rsidRDefault="00CA68CE" w:rsidP="00790F6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154" w:rsidRDefault="00567154" w:rsidP="00010C32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A68CE">
        <w:rPr>
          <w:rFonts w:ascii="Times New Roman" w:hAnsi="Times New Roman"/>
          <w:sz w:val="28"/>
          <w:szCs w:val="28"/>
        </w:rPr>
        <w:t>Тема 1. Литература 19 века. Введение.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2.</w:t>
      </w:r>
      <w:r w:rsidRPr="00CA68CE">
        <w:rPr>
          <w:rFonts w:ascii="Times New Roman" w:hAnsi="Times New Roman"/>
          <w:sz w:val="28"/>
          <w:szCs w:val="28"/>
        </w:rPr>
        <w:tab/>
        <w:t>А.С. Пушкин. Жизненный и творческий путь.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3.</w:t>
      </w:r>
      <w:r w:rsidRPr="00CA68CE">
        <w:rPr>
          <w:rFonts w:ascii="Times New Roman" w:hAnsi="Times New Roman"/>
          <w:sz w:val="28"/>
          <w:szCs w:val="28"/>
        </w:rPr>
        <w:tab/>
        <w:t xml:space="preserve">М.Ю. Лермонтов. 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4.</w:t>
      </w:r>
      <w:r w:rsidRPr="00CA68CE">
        <w:rPr>
          <w:rFonts w:ascii="Times New Roman" w:hAnsi="Times New Roman"/>
          <w:sz w:val="28"/>
          <w:szCs w:val="28"/>
        </w:rPr>
        <w:tab/>
        <w:t>Н.В. Гоголь.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 xml:space="preserve"> Тема 5.</w:t>
      </w:r>
      <w:r w:rsidRPr="00CA68CE">
        <w:rPr>
          <w:rFonts w:ascii="Times New Roman" w:hAnsi="Times New Roman"/>
          <w:sz w:val="28"/>
          <w:szCs w:val="28"/>
        </w:rPr>
        <w:tab/>
        <w:t>Русская литература второй половины XIX века. А.Н. Островский.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6.</w:t>
      </w:r>
      <w:r w:rsidRPr="00CA68CE">
        <w:rPr>
          <w:rFonts w:ascii="Times New Roman" w:hAnsi="Times New Roman"/>
          <w:sz w:val="28"/>
          <w:szCs w:val="28"/>
        </w:rPr>
        <w:tab/>
        <w:t>Драма А.Н. Островского «Гроза»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7.</w:t>
      </w:r>
      <w:r w:rsidRPr="00CA68CE">
        <w:rPr>
          <w:rFonts w:ascii="Times New Roman" w:hAnsi="Times New Roman"/>
          <w:sz w:val="28"/>
          <w:szCs w:val="28"/>
        </w:rPr>
        <w:tab/>
        <w:t xml:space="preserve">И.А. Гончаров. 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8.</w:t>
      </w:r>
      <w:r w:rsidRPr="00CA68CE">
        <w:rPr>
          <w:rFonts w:ascii="Times New Roman" w:hAnsi="Times New Roman"/>
          <w:sz w:val="28"/>
          <w:szCs w:val="28"/>
        </w:rPr>
        <w:tab/>
        <w:t>И.С. Тургенев.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9.Нравственная проблематика романа «Отцы и дети» и ее общечеловеческое значение.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10. Ф.И. Тютчев.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 xml:space="preserve">Тема 11. </w:t>
      </w:r>
      <w:proofErr w:type="spellStart"/>
      <w:r w:rsidRPr="00CA68CE">
        <w:rPr>
          <w:rFonts w:ascii="Times New Roman" w:hAnsi="Times New Roman"/>
          <w:sz w:val="28"/>
          <w:szCs w:val="28"/>
        </w:rPr>
        <w:t>А.А.Фет</w:t>
      </w:r>
      <w:proofErr w:type="spellEnd"/>
      <w:r w:rsidRPr="00CA68CE">
        <w:rPr>
          <w:rFonts w:ascii="Times New Roman" w:hAnsi="Times New Roman"/>
          <w:sz w:val="28"/>
          <w:szCs w:val="28"/>
        </w:rPr>
        <w:t xml:space="preserve">. 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12.</w:t>
      </w:r>
      <w:r w:rsidRPr="00CA68CE">
        <w:rPr>
          <w:rFonts w:ascii="Times New Roman" w:hAnsi="Times New Roman"/>
          <w:sz w:val="28"/>
          <w:szCs w:val="28"/>
        </w:rPr>
        <w:tab/>
        <w:t>А.К. Толстой.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13. Н.А. Некрасов.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Поэма «Кому на Руси жить хорошо».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14.</w:t>
      </w:r>
      <w:r w:rsidRPr="00CA68CE">
        <w:rPr>
          <w:rFonts w:ascii="Times New Roman" w:hAnsi="Times New Roman"/>
          <w:sz w:val="28"/>
          <w:szCs w:val="28"/>
        </w:rPr>
        <w:tab/>
        <w:t xml:space="preserve">Н.С. Лесков.  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15.</w:t>
      </w:r>
      <w:r w:rsidRPr="00CA68CE">
        <w:rPr>
          <w:rFonts w:ascii="Times New Roman" w:hAnsi="Times New Roman"/>
          <w:sz w:val="28"/>
          <w:szCs w:val="28"/>
        </w:rPr>
        <w:tab/>
        <w:t xml:space="preserve"> М.Е. Салтыко</w:t>
      </w:r>
      <w:proofErr w:type="gramStart"/>
      <w:r w:rsidRPr="00CA68CE">
        <w:rPr>
          <w:rFonts w:ascii="Times New Roman" w:hAnsi="Times New Roman"/>
          <w:sz w:val="28"/>
          <w:szCs w:val="28"/>
        </w:rPr>
        <w:t>в-</w:t>
      </w:r>
      <w:proofErr w:type="gramEnd"/>
      <w:r w:rsidRPr="00CA68CE">
        <w:rPr>
          <w:rFonts w:ascii="Times New Roman" w:hAnsi="Times New Roman"/>
          <w:sz w:val="28"/>
          <w:szCs w:val="28"/>
        </w:rPr>
        <w:t xml:space="preserve"> Щедрин.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16.</w:t>
      </w:r>
      <w:r w:rsidRPr="00CA68CE">
        <w:rPr>
          <w:rFonts w:ascii="Times New Roman" w:hAnsi="Times New Roman"/>
          <w:sz w:val="28"/>
          <w:szCs w:val="28"/>
        </w:rPr>
        <w:tab/>
        <w:t xml:space="preserve">Ф.М. Достоевский. 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17.</w:t>
      </w:r>
      <w:r w:rsidRPr="00CA68CE">
        <w:rPr>
          <w:rFonts w:ascii="Times New Roman" w:hAnsi="Times New Roman"/>
          <w:sz w:val="28"/>
          <w:szCs w:val="28"/>
        </w:rPr>
        <w:tab/>
        <w:t>Теория «сильной личности» и ее опровержения в романе</w:t>
      </w:r>
      <w:proofErr w:type="gramStart"/>
      <w:r w:rsidRPr="00CA68C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18.</w:t>
      </w:r>
      <w:r w:rsidRPr="00CA68CE">
        <w:rPr>
          <w:rFonts w:ascii="Times New Roman" w:hAnsi="Times New Roman"/>
          <w:sz w:val="28"/>
          <w:szCs w:val="28"/>
        </w:rPr>
        <w:tab/>
        <w:t>Эволюция идеи «</w:t>
      </w:r>
      <w:proofErr w:type="spellStart"/>
      <w:r w:rsidRPr="00CA68CE">
        <w:rPr>
          <w:rFonts w:ascii="Times New Roman" w:hAnsi="Times New Roman"/>
          <w:sz w:val="28"/>
          <w:szCs w:val="28"/>
        </w:rPr>
        <w:t>двойничества</w:t>
      </w:r>
      <w:proofErr w:type="spellEnd"/>
      <w:r w:rsidRPr="00CA68CE">
        <w:rPr>
          <w:rFonts w:ascii="Times New Roman" w:hAnsi="Times New Roman"/>
          <w:sz w:val="28"/>
          <w:szCs w:val="28"/>
        </w:rPr>
        <w:t>»</w:t>
      </w:r>
      <w:proofErr w:type="gramStart"/>
      <w:r w:rsidRPr="00CA68C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19.</w:t>
      </w:r>
      <w:r w:rsidRPr="00CA68CE">
        <w:rPr>
          <w:rFonts w:ascii="Times New Roman" w:hAnsi="Times New Roman"/>
          <w:sz w:val="28"/>
          <w:szCs w:val="28"/>
        </w:rPr>
        <w:tab/>
        <w:t>Л.Н. Толстой.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20.</w:t>
      </w:r>
      <w:r w:rsidRPr="00CA68CE">
        <w:rPr>
          <w:rFonts w:ascii="Times New Roman" w:hAnsi="Times New Roman"/>
          <w:sz w:val="28"/>
          <w:szCs w:val="28"/>
        </w:rPr>
        <w:tab/>
        <w:t>Рома</w:t>
      </w:r>
      <w:proofErr w:type="gramStart"/>
      <w:r w:rsidRPr="00CA68CE">
        <w:rPr>
          <w:rFonts w:ascii="Times New Roman" w:hAnsi="Times New Roman"/>
          <w:sz w:val="28"/>
          <w:szCs w:val="28"/>
        </w:rPr>
        <w:t>н-</w:t>
      </w:r>
      <w:proofErr w:type="gramEnd"/>
      <w:r w:rsidRPr="00CA68CE">
        <w:rPr>
          <w:rFonts w:ascii="Times New Roman" w:hAnsi="Times New Roman"/>
          <w:sz w:val="28"/>
          <w:szCs w:val="28"/>
        </w:rPr>
        <w:t xml:space="preserve"> эпопея «Война и мир».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21.</w:t>
      </w:r>
      <w:r w:rsidRPr="00CA68CE">
        <w:rPr>
          <w:rFonts w:ascii="Times New Roman" w:hAnsi="Times New Roman"/>
          <w:sz w:val="28"/>
          <w:szCs w:val="28"/>
        </w:rPr>
        <w:tab/>
        <w:t>«Мысль народная» в романе.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Тема22.</w:t>
      </w:r>
      <w:r w:rsidRPr="00CA68CE">
        <w:rPr>
          <w:rFonts w:ascii="Times New Roman" w:hAnsi="Times New Roman"/>
          <w:sz w:val="28"/>
          <w:szCs w:val="28"/>
        </w:rPr>
        <w:tab/>
        <w:t>Идейные искания Толстого.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Тема23.</w:t>
      </w:r>
      <w:r w:rsidRPr="00CA68CE">
        <w:rPr>
          <w:rFonts w:ascii="Times New Roman" w:hAnsi="Times New Roman"/>
          <w:sz w:val="28"/>
          <w:szCs w:val="28"/>
        </w:rPr>
        <w:tab/>
        <w:t xml:space="preserve"> А.П. Чехов.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 xml:space="preserve">Тема 24. </w:t>
      </w:r>
      <w:r w:rsidRPr="00CA68CE">
        <w:rPr>
          <w:rFonts w:ascii="Times New Roman" w:hAnsi="Times New Roman"/>
          <w:sz w:val="28"/>
          <w:szCs w:val="28"/>
        </w:rPr>
        <w:tab/>
        <w:t>А.П. Чехов. Комедия «Вишневый сад».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25.</w:t>
      </w:r>
      <w:r w:rsidRPr="00CA68CE">
        <w:rPr>
          <w:rFonts w:ascii="Times New Roman" w:hAnsi="Times New Roman"/>
          <w:sz w:val="28"/>
          <w:szCs w:val="28"/>
        </w:rPr>
        <w:tab/>
        <w:t>Зарубежная литература (обзор).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Раздел II.</w:t>
      </w:r>
      <w:r w:rsidRPr="00CA68CE">
        <w:rPr>
          <w:rFonts w:ascii="Times New Roman" w:hAnsi="Times New Roman"/>
          <w:sz w:val="28"/>
          <w:szCs w:val="28"/>
        </w:rPr>
        <w:tab/>
        <w:t>Литература XX  века.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26.</w:t>
      </w:r>
      <w:r w:rsidRPr="00CA68CE">
        <w:rPr>
          <w:rFonts w:ascii="Times New Roman" w:hAnsi="Times New Roman"/>
          <w:sz w:val="28"/>
          <w:szCs w:val="28"/>
        </w:rPr>
        <w:tab/>
        <w:t>Литература XX века. Введение.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27.</w:t>
      </w:r>
      <w:r w:rsidRPr="00CA68CE">
        <w:rPr>
          <w:rFonts w:ascii="Times New Roman" w:hAnsi="Times New Roman"/>
          <w:sz w:val="28"/>
          <w:szCs w:val="28"/>
        </w:rPr>
        <w:tab/>
        <w:t>Русская литература на рубеже веков.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И.А. Бунин.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28.</w:t>
      </w:r>
      <w:r w:rsidRPr="00CA68CE">
        <w:rPr>
          <w:rFonts w:ascii="Times New Roman" w:hAnsi="Times New Roman"/>
          <w:sz w:val="28"/>
          <w:szCs w:val="28"/>
        </w:rPr>
        <w:tab/>
        <w:t>А.И. Куприн.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29.</w:t>
      </w:r>
      <w:r w:rsidRPr="00CA68CE">
        <w:rPr>
          <w:rFonts w:ascii="Times New Roman" w:hAnsi="Times New Roman"/>
          <w:sz w:val="28"/>
          <w:szCs w:val="28"/>
        </w:rPr>
        <w:tab/>
        <w:t>Поэзия начала 20 века.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30.</w:t>
      </w:r>
      <w:r w:rsidRPr="00CA68CE">
        <w:rPr>
          <w:rFonts w:ascii="Times New Roman" w:hAnsi="Times New Roman"/>
          <w:sz w:val="28"/>
          <w:szCs w:val="28"/>
        </w:rPr>
        <w:tab/>
        <w:t>Серебряный век русской поэзии</w:t>
      </w:r>
      <w:proofErr w:type="gramStart"/>
      <w:r w:rsidRPr="00CA68C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31.</w:t>
      </w:r>
      <w:r w:rsidRPr="00CA68CE">
        <w:rPr>
          <w:rFonts w:ascii="Times New Roman" w:hAnsi="Times New Roman"/>
          <w:sz w:val="28"/>
          <w:szCs w:val="28"/>
        </w:rPr>
        <w:tab/>
        <w:t>А. М. Горький.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lastRenderedPageBreak/>
        <w:t>Тема 32.</w:t>
      </w:r>
      <w:r w:rsidRPr="00CA68CE">
        <w:rPr>
          <w:rFonts w:ascii="Times New Roman" w:hAnsi="Times New Roman"/>
          <w:sz w:val="28"/>
          <w:szCs w:val="28"/>
        </w:rPr>
        <w:tab/>
        <w:t xml:space="preserve">Пьеса </w:t>
      </w:r>
      <w:proofErr w:type="spellStart"/>
      <w:r w:rsidRPr="00CA68CE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CA68CE">
        <w:rPr>
          <w:rFonts w:ascii="Times New Roman" w:hAnsi="Times New Roman"/>
          <w:sz w:val="28"/>
          <w:szCs w:val="28"/>
        </w:rPr>
        <w:t xml:space="preserve"> «На дне».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33.</w:t>
      </w:r>
      <w:r w:rsidRPr="00CA68CE">
        <w:rPr>
          <w:rFonts w:ascii="Times New Roman" w:hAnsi="Times New Roman"/>
          <w:sz w:val="28"/>
          <w:szCs w:val="28"/>
        </w:rPr>
        <w:tab/>
        <w:t>А. Блок.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34.</w:t>
      </w:r>
      <w:r w:rsidRPr="00CA68CE">
        <w:rPr>
          <w:rFonts w:ascii="Times New Roman" w:hAnsi="Times New Roman"/>
          <w:sz w:val="28"/>
          <w:szCs w:val="28"/>
        </w:rPr>
        <w:tab/>
        <w:t>Литература 20-х годов (обзор)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35.</w:t>
      </w:r>
      <w:r w:rsidRPr="00CA68CE">
        <w:rPr>
          <w:rFonts w:ascii="Times New Roman" w:hAnsi="Times New Roman"/>
          <w:sz w:val="28"/>
          <w:szCs w:val="28"/>
        </w:rPr>
        <w:tab/>
        <w:t>B.B. Маяковский.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36.</w:t>
      </w:r>
      <w:r w:rsidRPr="00CA68CE">
        <w:rPr>
          <w:rFonts w:ascii="Times New Roman" w:hAnsi="Times New Roman"/>
          <w:sz w:val="28"/>
          <w:szCs w:val="28"/>
        </w:rPr>
        <w:tab/>
        <w:t xml:space="preserve"> Сергей Есенин.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37.</w:t>
      </w:r>
      <w:r w:rsidRPr="00CA68CE">
        <w:rPr>
          <w:rFonts w:ascii="Times New Roman" w:hAnsi="Times New Roman"/>
          <w:sz w:val="28"/>
          <w:szCs w:val="28"/>
        </w:rPr>
        <w:tab/>
        <w:t>Литература 30-х - начала 40-х годов (обзор)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38.</w:t>
      </w:r>
      <w:r w:rsidRPr="00CA68CE">
        <w:rPr>
          <w:rFonts w:ascii="Times New Roman" w:hAnsi="Times New Roman"/>
          <w:sz w:val="28"/>
          <w:szCs w:val="28"/>
        </w:rPr>
        <w:tab/>
        <w:t>М. И. Цветаева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39.</w:t>
      </w:r>
      <w:r w:rsidRPr="00CA68CE">
        <w:rPr>
          <w:rFonts w:ascii="Times New Roman" w:hAnsi="Times New Roman"/>
          <w:sz w:val="28"/>
          <w:szCs w:val="28"/>
        </w:rPr>
        <w:tab/>
        <w:t>О.Э. Мандельштам.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41.</w:t>
      </w:r>
      <w:r w:rsidRPr="00CA68CE">
        <w:rPr>
          <w:rFonts w:ascii="Times New Roman" w:hAnsi="Times New Roman"/>
          <w:sz w:val="28"/>
          <w:szCs w:val="28"/>
        </w:rPr>
        <w:tab/>
        <w:t>М. А. Булгаков.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42.</w:t>
      </w:r>
      <w:r w:rsidRPr="00CA68CE">
        <w:rPr>
          <w:rFonts w:ascii="Times New Roman" w:hAnsi="Times New Roman"/>
          <w:sz w:val="28"/>
          <w:szCs w:val="28"/>
        </w:rPr>
        <w:tab/>
        <w:t>М.А. Шолохов.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43.</w:t>
      </w:r>
      <w:r w:rsidRPr="00CA68CE">
        <w:rPr>
          <w:rFonts w:ascii="Times New Roman" w:hAnsi="Times New Roman"/>
          <w:sz w:val="28"/>
          <w:szCs w:val="28"/>
        </w:rPr>
        <w:tab/>
        <w:t>«Тихий Дон».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44.</w:t>
      </w:r>
      <w:r w:rsidRPr="00CA68CE">
        <w:rPr>
          <w:rFonts w:ascii="Times New Roman" w:hAnsi="Times New Roman"/>
          <w:sz w:val="28"/>
          <w:szCs w:val="28"/>
        </w:rPr>
        <w:tab/>
        <w:t>«Тихий Дон».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45.</w:t>
      </w:r>
      <w:r w:rsidRPr="00CA68CE">
        <w:rPr>
          <w:rFonts w:ascii="Times New Roman" w:hAnsi="Times New Roman"/>
          <w:sz w:val="28"/>
          <w:szCs w:val="28"/>
        </w:rPr>
        <w:tab/>
        <w:t>Литература русского Зарубежья.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46.</w:t>
      </w:r>
      <w:r w:rsidRPr="00CA68CE">
        <w:rPr>
          <w:rFonts w:ascii="Times New Roman" w:hAnsi="Times New Roman"/>
          <w:sz w:val="28"/>
          <w:szCs w:val="28"/>
        </w:rPr>
        <w:tab/>
        <w:t>В.В. Набоков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47.</w:t>
      </w:r>
      <w:r w:rsidRPr="00CA68CE">
        <w:rPr>
          <w:rFonts w:ascii="Times New Roman" w:hAnsi="Times New Roman"/>
          <w:sz w:val="28"/>
          <w:szCs w:val="28"/>
        </w:rPr>
        <w:tab/>
        <w:t>Литература периода Великой Отечественной войны и первых послевоенных лет (обзор)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48.</w:t>
      </w:r>
      <w:r w:rsidRPr="00CA68CE">
        <w:rPr>
          <w:rFonts w:ascii="Times New Roman" w:hAnsi="Times New Roman"/>
          <w:sz w:val="28"/>
          <w:szCs w:val="28"/>
        </w:rPr>
        <w:tab/>
        <w:t xml:space="preserve">Анна Ахматова. 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49.</w:t>
      </w:r>
      <w:r w:rsidRPr="00CA68CE">
        <w:rPr>
          <w:rFonts w:ascii="Times New Roman" w:hAnsi="Times New Roman"/>
          <w:sz w:val="28"/>
          <w:szCs w:val="28"/>
        </w:rPr>
        <w:tab/>
        <w:t>Б.Л. Пастернак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50.</w:t>
      </w:r>
      <w:r w:rsidRPr="00CA68CE">
        <w:rPr>
          <w:rFonts w:ascii="Times New Roman" w:hAnsi="Times New Roman"/>
          <w:sz w:val="28"/>
          <w:szCs w:val="28"/>
        </w:rPr>
        <w:tab/>
        <w:t xml:space="preserve"> А. Т. Твардовский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51 - 52.</w:t>
      </w:r>
      <w:r w:rsidRPr="00CA68CE">
        <w:rPr>
          <w:rFonts w:ascii="Times New Roman" w:hAnsi="Times New Roman"/>
          <w:sz w:val="28"/>
          <w:szCs w:val="28"/>
        </w:rPr>
        <w:tab/>
        <w:t>Литература 50-80-х годов (обзор)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 xml:space="preserve"> Тема 53.</w:t>
      </w:r>
      <w:r w:rsidRPr="00CA68CE">
        <w:rPr>
          <w:rFonts w:ascii="Times New Roman" w:hAnsi="Times New Roman"/>
          <w:sz w:val="28"/>
          <w:szCs w:val="28"/>
        </w:rPr>
        <w:tab/>
      </w:r>
      <w:proofErr w:type="spellStart"/>
      <w:r w:rsidRPr="00CA68CE">
        <w:rPr>
          <w:rFonts w:ascii="Times New Roman" w:hAnsi="Times New Roman"/>
          <w:sz w:val="28"/>
          <w:szCs w:val="28"/>
        </w:rPr>
        <w:t>А.И.Солженицын</w:t>
      </w:r>
      <w:proofErr w:type="spellEnd"/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54.</w:t>
      </w:r>
      <w:r w:rsidRPr="00CA68CE">
        <w:rPr>
          <w:rFonts w:ascii="Times New Roman" w:hAnsi="Times New Roman"/>
          <w:sz w:val="28"/>
          <w:szCs w:val="28"/>
        </w:rPr>
        <w:tab/>
        <w:t>В.Т. Шаламов.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55.</w:t>
      </w:r>
      <w:r w:rsidRPr="00CA68CE">
        <w:rPr>
          <w:rFonts w:ascii="Times New Roman" w:hAnsi="Times New Roman"/>
          <w:sz w:val="28"/>
          <w:szCs w:val="28"/>
        </w:rPr>
        <w:tab/>
        <w:t>В.М. Шукшин.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56.</w:t>
      </w:r>
      <w:r w:rsidRPr="00CA68CE">
        <w:rPr>
          <w:rFonts w:ascii="Times New Roman" w:hAnsi="Times New Roman"/>
          <w:sz w:val="28"/>
          <w:szCs w:val="28"/>
        </w:rPr>
        <w:tab/>
        <w:t>Н.М. Рубцов. Расул Гамзатов.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57.</w:t>
      </w:r>
      <w:r w:rsidRPr="00CA68CE">
        <w:rPr>
          <w:rFonts w:ascii="Times New Roman" w:hAnsi="Times New Roman"/>
          <w:sz w:val="28"/>
          <w:szCs w:val="28"/>
        </w:rPr>
        <w:tab/>
        <w:t>А.В. Вампилов.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58.</w:t>
      </w:r>
      <w:r w:rsidRPr="00CA68CE">
        <w:rPr>
          <w:rFonts w:ascii="Times New Roman" w:hAnsi="Times New Roman"/>
          <w:sz w:val="28"/>
          <w:szCs w:val="28"/>
        </w:rPr>
        <w:tab/>
        <w:t>Зарубежная литература (обзор).</w:t>
      </w:r>
    </w:p>
    <w:p w:rsidR="00567154" w:rsidRPr="00CA68CE" w:rsidRDefault="00567154" w:rsidP="00CA68C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A68CE">
        <w:rPr>
          <w:rFonts w:ascii="Times New Roman" w:hAnsi="Times New Roman"/>
          <w:sz w:val="28"/>
          <w:szCs w:val="28"/>
        </w:rPr>
        <w:t>Тема 59.</w:t>
      </w:r>
      <w:r w:rsidRPr="00CA68CE">
        <w:rPr>
          <w:rFonts w:ascii="Times New Roman" w:hAnsi="Times New Roman"/>
          <w:sz w:val="28"/>
          <w:szCs w:val="28"/>
        </w:rPr>
        <w:tab/>
        <w:t>Дифференцированный зачет.</w:t>
      </w:r>
      <w:bookmarkEnd w:id="0"/>
    </w:p>
    <w:sectPr w:rsidR="00567154" w:rsidRPr="00CA68CE" w:rsidSect="004411EF">
      <w:pgSz w:w="11906" w:h="16838"/>
      <w:pgMar w:top="567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463"/>
    <w:multiLevelType w:val="multilevel"/>
    <w:tmpl w:val="79D2F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057AEB"/>
    <w:multiLevelType w:val="multilevel"/>
    <w:tmpl w:val="9A0E90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0006CE"/>
    <w:multiLevelType w:val="multilevel"/>
    <w:tmpl w:val="970AF3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7C521A"/>
    <w:multiLevelType w:val="multilevel"/>
    <w:tmpl w:val="E0C20092"/>
    <w:lvl w:ilvl="0">
      <w:start w:val="4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EE438D"/>
    <w:multiLevelType w:val="hybridMultilevel"/>
    <w:tmpl w:val="0EE4BE4C"/>
    <w:lvl w:ilvl="0" w:tplc="DA523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B1310"/>
    <w:multiLevelType w:val="multilevel"/>
    <w:tmpl w:val="F8F6888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E56684"/>
    <w:multiLevelType w:val="hybridMultilevel"/>
    <w:tmpl w:val="223A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4A57D9D"/>
    <w:multiLevelType w:val="multilevel"/>
    <w:tmpl w:val="9222C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2BE119F3"/>
    <w:multiLevelType w:val="multilevel"/>
    <w:tmpl w:val="5852D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CC2396"/>
    <w:multiLevelType w:val="multilevel"/>
    <w:tmpl w:val="649422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F214658"/>
    <w:multiLevelType w:val="multilevel"/>
    <w:tmpl w:val="A53C9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1E3449"/>
    <w:multiLevelType w:val="hybridMultilevel"/>
    <w:tmpl w:val="A38491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96A4EEB"/>
    <w:multiLevelType w:val="hybridMultilevel"/>
    <w:tmpl w:val="974E387A"/>
    <w:lvl w:ilvl="0" w:tplc="279AB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FB740B"/>
    <w:multiLevelType w:val="multilevel"/>
    <w:tmpl w:val="59327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65C6CBD"/>
    <w:multiLevelType w:val="multilevel"/>
    <w:tmpl w:val="44E0A6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6D4D3C"/>
    <w:multiLevelType w:val="multilevel"/>
    <w:tmpl w:val="71A0A0AA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AE479E"/>
    <w:multiLevelType w:val="multilevel"/>
    <w:tmpl w:val="44CCB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D1C4F81"/>
    <w:multiLevelType w:val="multilevel"/>
    <w:tmpl w:val="10E68AD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F907092"/>
    <w:multiLevelType w:val="multilevel"/>
    <w:tmpl w:val="8B5CE1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FE93D07"/>
    <w:multiLevelType w:val="hybridMultilevel"/>
    <w:tmpl w:val="0B8AE7EC"/>
    <w:lvl w:ilvl="0" w:tplc="B1D4C48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25D21"/>
    <w:multiLevelType w:val="hybridMultilevel"/>
    <w:tmpl w:val="7E2E37E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2">
    <w:nsid w:val="6BD64F94"/>
    <w:multiLevelType w:val="hybridMultilevel"/>
    <w:tmpl w:val="2924BDC0"/>
    <w:lvl w:ilvl="0" w:tplc="B1D4C48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6D034C08"/>
    <w:multiLevelType w:val="hybridMultilevel"/>
    <w:tmpl w:val="2948FE98"/>
    <w:lvl w:ilvl="0" w:tplc="8DF202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9672C"/>
    <w:multiLevelType w:val="multilevel"/>
    <w:tmpl w:val="26167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BB65554"/>
    <w:multiLevelType w:val="multilevel"/>
    <w:tmpl w:val="44E0A6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D9352D1"/>
    <w:multiLevelType w:val="multilevel"/>
    <w:tmpl w:val="E398D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3A4035"/>
    <w:multiLevelType w:val="multilevel"/>
    <w:tmpl w:val="D2AEE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5"/>
  </w:num>
  <w:num w:numId="5">
    <w:abstractNumId w:val="15"/>
  </w:num>
  <w:num w:numId="6">
    <w:abstractNumId w:val="7"/>
  </w:num>
  <w:num w:numId="7">
    <w:abstractNumId w:val="20"/>
  </w:num>
  <w:num w:numId="8">
    <w:abstractNumId w:val="22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</w:num>
  <w:num w:numId="16">
    <w:abstractNumId w:val="2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1"/>
  </w:num>
  <w:num w:numId="20">
    <w:abstractNumId w:val="9"/>
  </w:num>
  <w:num w:numId="21">
    <w:abstractNumId w:val="14"/>
  </w:num>
  <w:num w:numId="22">
    <w:abstractNumId w:val="27"/>
  </w:num>
  <w:num w:numId="23">
    <w:abstractNumId w:val="16"/>
  </w:num>
  <w:num w:numId="24">
    <w:abstractNumId w:val="3"/>
  </w:num>
  <w:num w:numId="25">
    <w:abstractNumId w:val="0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84E"/>
    <w:rsid w:val="00010C32"/>
    <w:rsid w:val="00017B15"/>
    <w:rsid w:val="000645DE"/>
    <w:rsid w:val="00070233"/>
    <w:rsid w:val="0007147E"/>
    <w:rsid w:val="00072740"/>
    <w:rsid w:val="00075B4B"/>
    <w:rsid w:val="001214C8"/>
    <w:rsid w:val="0013698E"/>
    <w:rsid w:val="001E0D61"/>
    <w:rsid w:val="001E2B1E"/>
    <w:rsid w:val="00240B1A"/>
    <w:rsid w:val="002823EF"/>
    <w:rsid w:val="002B54E8"/>
    <w:rsid w:val="002C2632"/>
    <w:rsid w:val="002E7836"/>
    <w:rsid w:val="0032086D"/>
    <w:rsid w:val="003C6A1B"/>
    <w:rsid w:val="003C6A69"/>
    <w:rsid w:val="003D7DCF"/>
    <w:rsid w:val="0043783A"/>
    <w:rsid w:val="004403DA"/>
    <w:rsid w:val="004411EF"/>
    <w:rsid w:val="00447CE8"/>
    <w:rsid w:val="00453489"/>
    <w:rsid w:val="00455217"/>
    <w:rsid w:val="0046492F"/>
    <w:rsid w:val="004701E6"/>
    <w:rsid w:val="00492F72"/>
    <w:rsid w:val="004B584F"/>
    <w:rsid w:val="004E1F6E"/>
    <w:rsid w:val="0051572C"/>
    <w:rsid w:val="00532CA4"/>
    <w:rsid w:val="005548DA"/>
    <w:rsid w:val="00561D64"/>
    <w:rsid w:val="00567154"/>
    <w:rsid w:val="005E5AE1"/>
    <w:rsid w:val="00651A63"/>
    <w:rsid w:val="00683582"/>
    <w:rsid w:val="006C592E"/>
    <w:rsid w:val="006E5299"/>
    <w:rsid w:val="00716BC2"/>
    <w:rsid w:val="00732F3F"/>
    <w:rsid w:val="00753E37"/>
    <w:rsid w:val="00771452"/>
    <w:rsid w:val="00776D90"/>
    <w:rsid w:val="00790F6F"/>
    <w:rsid w:val="007A784E"/>
    <w:rsid w:val="00811D7B"/>
    <w:rsid w:val="0083603A"/>
    <w:rsid w:val="008434F0"/>
    <w:rsid w:val="0085550D"/>
    <w:rsid w:val="00860846"/>
    <w:rsid w:val="00865F4A"/>
    <w:rsid w:val="008C053C"/>
    <w:rsid w:val="008F136E"/>
    <w:rsid w:val="009050E1"/>
    <w:rsid w:val="009072E8"/>
    <w:rsid w:val="009236FD"/>
    <w:rsid w:val="009A2A18"/>
    <w:rsid w:val="00A23CA7"/>
    <w:rsid w:val="00A305B7"/>
    <w:rsid w:val="00A43CE7"/>
    <w:rsid w:val="00AD27C4"/>
    <w:rsid w:val="00AF53EB"/>
    <w:rsid w:val="00B10BD4"/>
    <w:rsid w:val="00B16B93"/>
    <w:rsid w:val="00B27614"/>
    <w:rsid w:val="00B52840"/>
    <w:rsid w:val="00B57448"/>
    <w:rsid w:val="00B57A52"/>
    <w:rsid w:val="00BA7FE9"/>
    <w:rsid w:val="00BB25DB"/>
    <w:rsid w:val="00BB5CD8"/>
    <w:rsid w:val="00C03B82"/>
    <w:rsid w:val="00C33EB0"/>
    <w:rsid w:val="00C36CD9"/>
    <w:rsid w:val="00CA68CE"/>
    <w:rsid w:val="00CE657A"/>
    <w:rsid w:val="00D14844"/>
    <w:rsid w:val="00D22CD1"/>
    <w:rsid w:val="00D30AB3"/>
    <w:rsid w:val="00D45E87"/>
    <w:rsid w:val="00D925AE"/>
    <w:rsid w:val="00DA7508"/>
    <w:rsid w:val="00DB05C4"/>
    <w:rsid w:val="00DB0F85"/>
    <w:rsid w:val="00DB16F8"/>
    <w:rsid w:val="00DB20FF"/>
    <w:rsid w:val="00E128B7"/>
    <w:rsid w:val="00E13552"/>
    <w:rsid w:val="00E51BC9"/>
    <w:rsid w:val="00E6199E"/>
    <w:rsid w:val="00E62F9F"/>
    <w:rsid w:val="00E95606"/>
    <w:rsid w:val="00EA7CCC"/>
    <w:rsid w:val="00EC57E4"/>
    <w:rsid w:val="00ED135D"/>
    <w:rsid w:val="00EE3ACE"/>
    <w:rsid w:val="00F242F4"/>
    <w:rsid w:val="00F30DF8"/>
    <w:rsid w:val="00F31E4E"/>
    <w:rsid w:val="00F43E1F"/>
    <w:rsid w:val="00F86FFC"/>
    <w:rsid w:val="00FC7B51"/>
    <w:rsid w:val="00FD290D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28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28B7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exact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36C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36C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28B7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128B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36C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C36CD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10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62F9F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790F6F"/>
    <w:rPr>
      <w:sz w:val="22"/>
      <w:szCs w:val="22"/>
      <w:lang w:eastAsia="en-US"/>
    </w:rPr>
  </w:style>
  <w:style w:type="paragraph" w:styleId="21">
    <w:name w:val="List 2"/>
    <w:basedOn w:val="a"/>
    <w:uiPriority w:val="99"/>
    <w:rsid w:val="00790F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B54E8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2B54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uiPriority w:val="99"/>
    <w:locked/>
    <w:rsid w:val="009050E1"/>
    <w:rPr>
      <w:rFonts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50E1"/>
    <w:pPr>
      <w:widowControl w:val="0"/>
      <w:shd w:val="clear" w:color="auto" w:fill="FFFFFF"/>
      <w:spacing w:after="120" w:line="240" w:lineRule="atLeast"/>
    </w:pPr>
    <w:rPr>
      <w:b/>
      <w:bCs/>
    </w:rPr>
  </w:style>
  <w:style w:type="paragraph" w:customStyle="1" w:styleId="11">
    <w:name w:val="Основной текст1"/>
    <w:basedOn w:val="a"/>
    <w:uiPriority w:val="99"/>
    <w:rsid w:val="009050E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9050E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4">
    <w:name w:val="Основной текст (2) + Не полужирный"/>
    <w:uiPriority w:val="99"/>
    <w:rsid w:val="009050E1"/>
    <w:rPr>
      <w:rFonts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Normal (Web)"/>
    <w:basedOn w:val="a"/>
    <w:uiPriority w:val="99"/>
    <w:rsid w:val="00E12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E128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E128B7"/>
    <w:rPr>
      <w:rFonts w:cs="Times New Roman"/>
      <w:b/>
    </w:rPr>
  </w:style>
  <w:style w:type="paragraph" w:styleId="ac">
    <w:name w:val="footnote text"/>
    <w:basedOn w:val="a"/>
    <w:link w:val="ad"/>
    <w:uiPriority w:val="99"/>
    <w:semiHidden/>
    <w:rsid w:val="00E12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E128B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128B7"/>
    <w:rPr>
      <w:rFonts w:cs="Times New Roman"/>
      <w:vertAlign w:val="superscript"/>
    </w:rPr>
  </w:style>
  <w:style w:type="paragraph" w:styleId="27">
    <w:name w:val="Body Text 2"/>
    <w:basedOn w:val="a"/>
    <w:link w:val="28"/>
    <w:uiPriority w:val="99"/>
    <w:rsid w:val="00E128B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E128B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Знак Знак"/>
    <w:uiPriority w:val="99"/>
    <w:rsid w:val="00E128B7"/>
    <w:rPr>
      <w:sz w:val="24"/>
      <w:lang w:val="ru-RU" w:eastAsia="ru-RU"/>
    </w:rPr>
  </w:style>
  <w:style w:type="character" w:styleId="af2">
    <w:name w:val="annotation reference"/>
    <w:uiPriority w:val="99"/>
    <w:semiHidden/>
    <w:rsid w:val="00E128B7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E12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E128B7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28B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E128B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128B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E128B7"/>
    <w:pPr>
      <w:spacing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E128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Название Знак"/>
    <w:link w:val="af8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12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Нижний колонтитул Знак"/>
    <w:link w:val="afa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page number"/>
    <w:uiPriority w:val="99"/>
    <w:rsid w:val="00E128B7"/>
    <w:rPr>
      <w:rFonts w:cs="Times New Roman"/>
    </w:rPr>
  </w:style>
  <w:style w:type="paragraph" w:customStyle="1" w:styleId="29">
    <w:name w:val="Знак2"/>
    <w:basedOn w:val="a"/>
    <w:uiPriority w:val="99"/>
    <w:rsid w:val="00E128B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header"/>
    <w:basedOn w:val="a"/>
    <w:link w:val="afe"/>
    <w:uiPriority w:val="99"/>
    <w:rsid w:val="00E128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Верхний колонтитул Знак"/>
    <w:link w:val="afd"/>
    <w:uiPriority w:val="99"/>
    <w:locked/>
    <w:rsid w:val="00E128B7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List"/>
    <w:basedOn w:val="a"/>
    <w:uiPriority w:val="99"/>
    <w:rsid w:val="00E128B7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Hyperlink"/>
    <w:uiPriority w:val="99"/>
    <w:rsid w:val="00E128B7"/>
    <w:rPr>
      <w:rFonts w:cs="Times New Roman"/>
      <w:color w:val="0000FF"/>
      <w:u w:val="single"/>
    </w:rPr>
  </w:style>
  <w:style w:type="table" w:styleId="aff1">
    <w:name w:val="Table Grid"/>
    <w:basedOn w:val="a1"/>
    <w:uiPriority w:val="99"/>
    <w:rsid w:val="00E128B7"/>
    <w:rPr>
      <w:rFonts w:ascii="Times New Roman" w:eastAsia="MS Mincho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2a"/>
    <w:uiPriority w:val="99"/>
    <w:locked/>
    <w:rsid w:val="00E128B7"/>
    <w:rPr>
      <w:rFonts w:cs="Times New Roman"/>
      <w:shd w:val="clear" w:color="auto" w:fill="FFFFFF"/>
    </w:rPr>
  </w:style>
  <w:style w:type="paragraph" w:customStyle="1" w:styleId="2a">
    <w:name w:val="Основной текст2"/>
    <w:basedOn w:val="a"/>
    <w:link w:val="aff2"/>
    <w:uiPriority w:val="99"/>
    <w:rsid w:val="00E128B7"/>
    <w:pPr>
      <w:widowControl w:val="0"/>
      <w:shd w:val="clear" w:color="auto" w:fill="FFFFFF"/>
      <w:spacing w:before="120" w:after="0" w:line="274" w:lineRule="exact"/>
      <w:ind w:hanging="360"/>
      <w:jc w:val="both"/>
    </w:pPr>
  </w:style>
  <w:style w:type="character" w:customStyle="1" w:styleId="2Exact">
    <w:name w:val="Основной текст (2) Exact"/>
    <w:uiPriority w:val="99"/>
    <w:rsid w:val="00E128B7"/>
    <w:rPr>
      <w:rFonts w:ascii="Times New Roman" w:hAnsi="Times New Roman" w:cs="Times New Roman"/>
      <w:b/>
      <w:bCs/>
      <w:spacing w:val="6"/>
      <w:sz w:val="21"/>
      <w:szCs w:val="21"/>
      <w:u w:val="none"/>
      <w:effect w:val="none"/>
    </w:rPr>
  </w:style>
  <w:style w:type="character" w:customStyle="1" w:styleId="11pt">
    <w:name w:val="Основной текст + 11 pt"/>
    <w:uiPriority w:val="99"/>
    <w:rsid w:val="00E128B7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1pt3">
    <w:name w:val="Основной текст + 11 pt3"/>
    <w:aliases w:val="Полужирный"/>
    <w:uiPriority w:val="99"/>
    <w:rsid w:val="00E128B7"/>
    <w:rPr>
      <w:rFonts w:ascii="Times New Roman" w:hAnsi="Times New Roman" w:cs="Times New Roman"/>
      <w:b/>
      <w:b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11pt2">
    <w:name w:val="Основной текст + 11 pt2"/>
    <w:aliases w:val="Курсив"/>
    <w:uiPriority w:val="99"/>
    <w:rsid w:val="00E128B7"/>
    <w:rPr>
      <w:rFonts w:ascii="Times New Roman" w:hAnsi="Times New Roman" w:cs="Times New Roman"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SegoeUI">
    <w:name w:val="Основной текст + Segoe UI"/>
    <w:aliases w:val="10,5 pt,Курсив2"/>
    <w:uiPriority w:val="99"/>
    <w:rsid w:val="00E128B7"/>
    <w:rPr>
      <w:rFonts w:ascii="Segoe UI" w:hAnsi="Segoe UI" w:cs="Segoe UI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1,Курсив1"/>
    <w:uiPriority w:val="99"/>
    <w:rsid w:val="00E128B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9 pt"/>
    <w:uiPriority w:val="99"/>
    <w:rsid w:val="00E128B7"/>
    <w:rPr>
      <w:rFonts w:ascii="Lucida Sans Unicode" w:hAnsi="Lucida Sans Unicode" w:cs="Lucida Sans Unicode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E128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Exact">
    <w:name w:val="Основной текст (3) Exact"/>
    <w:link w:val="32"/>
    <w:uiPriority w:val="99"/>
    <w:locked/>
    <w:rsid w:val="00E128B7"/>
    <w:rPr>
      <w:rFonts w:cs="Times New Roman"/>
      <w:b/>
      <w:bCs/>
      <w:spacing w:val="7"/>
      <w:shd w:val="clear" w:color="auto" w:fill="FFFFFF"/>
    </w:rPr>
  </w:style>
  <w:style w:type="paragraph" w:customStyle="1" w:styleId="32">
    <w:name w:val="Основной текст (3)"/>
    <w:basedOn w:val="a"/>
    <w:link w:val="3Exact"/>
    <w:uiPriority w:val="99"/>
    <w:rsid w:val="00E128B7"/>
    <w:pPr>
      <w:widowControl w:val="0"/>
      <w:shd w:val="clear" w:color="auto" w:fill="FFFFFF"/>
      <w:spacing w:after="0" w:line="240" w:lineRule="atLeast"/>
    </w:pPr>
    <w:rPr>
      <w:b/>
      <w:bCs/>
      <w:spacing w:val="7"/>
    </w:rPr>
  </w:style>
  <w:style w:type="character" w:customStyle="1" w:styleId="12">
    <w:name w:val="Заголовок №1_"/>
    <w:link w:val="13"/>
    <w:uiPriority w:val="99"/>
    <w:locked/>
    <w:rsid w:val="00E128B7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28B7"/>
    <w:pPr>
      <w:widowControl w:val="0"/>
      <w:shd w:val="clear" w:color="auto" w:fill="FFFFFF"/>
      <w:spacing w:after="120" w:line="240" w:lineRule="atLeast"/>
      <w:ind w:firstLine="700"/>
      <w:jc w:val="both"/>
      <w:outlineLvl w:val="0"/>
    </w:pPr>
    <w:rPr>
      <w:b/>
      <w:bCs/>
      <w:sz w:val="21"/>
      <w:szCs w:val="21"/>
    </w:rPr>
  </w:style>
  <w:style w:type="character" w:customStyle="1" w:styleId="aff3">
    <w:name w:val="Основной текст + Курсив"/>
    <w:uiPriority w:val="99"/>
    <w:rsid w:val="00E128B7"/>
    <w:rPr>
      <w:rFonts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">
    <w:name w:val="Основной текст + 15"/>
    <w:aliases w:val="5 pt1,Основной текст (2) + 11,Не курсив,Интервал 1 pt"/>
    <w:uiPriority w:val="99"/>
    <w:rsid w:val="00E128B7"/>
    <w:rPr>
      <w:rFonts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128B7"/>
    <w:rPr>
      <w:rFonts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BB5CD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2451</Words>
  <Characters>13975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Маловский НА</dc:creator>
  <cp:keywords/>
  <dc:description/>
  <cp:lastModifiedBy>METOD</cp:lastModifiedBy>
  <cp:revision>36</cp:revision>
  <cp:lastPrinted>2014-11-05T07:17:00Z</cp:lastPrinted>
  <dcterms:created xsi:type="dcterms:W3CDTF">2014-10-09T03:29:00Z</dcterms:created>
  <dcterms:modified xsi:type="dcterms:W3CDTF">2015-02-27T03:13:00Z</dcterms:modified>
</cp:coreProperties>
</file>